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F9" w:rsidRPr="00CC3324" w:rsidRDefault="005D05F9" w:rsidP="005D05F9">
      <w:pPr>
        <w:pStyle w:val="Heading1"/>
        <w:rPr>
          <w:color w:val="0000FF"/>
          <w:rtl/>
        </w:rPr>
      </w:pPr>
      <w:r>
        <w:rPr>
          <w:rFonts w:hint="cs"/>
          <w:color w:val="0000FF"/>
          <w:rtl/>
        </w:rPr>
        <w:t>العلوم الطبية</w:t>
      </w:r>
    </w:p>
    <w:p w:rsidR="005D05F9" w:rsidRPr="00226A9E" w:rsidRDefault="005D05F9" w:rsidP="005D05F9">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كائنات دقيقة </w:t>
      </w:r>
    </w:p>
    <w:p w:rsidR="005D05F9" w:rsidRPr="00226A9E" w:rsidRDefault="005D05F9" w:rsidP="005D05F9">
      <w:pPr>
        <w:pStyle w:val="Heading3"/>
        <w:rPr>
          <w:sz w:val="28"/>
          <w:rtl/>
        </w:rPr>
      </w:pPr>
      <w:r>
        <w:rPr>
          <w:rFonts w:hint="cs"/>
          <w:sz w:val="28"/>
          <w:rtl/>
        </w:rPr>
        <w:t xml:space="preserve">مضادات ميكروبات </w:t>
      </w:r>
      <w:r>
        <w:rPr>
          <w:sz w:val="28"/>
          <w:rtl/>
        </w:rPr>
        <w:t>–</w:t>
      </w:r>
      <w:r>
        <w:rPr>
          <w:rFonts w:hint="cs"/>
          <w:sz w:val="28"/>
          <w:rtl/>
        </w:rPr>
        <w:t xml:space="preserve"> عزلات إكلينيكية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5D05F9" w:rsidRPr="00EB4E57" w:rsidTr="004676F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5D05F9" w:rsidRPr="00AA194D" w:rsidRDefault="005D05F9" w:rsidP="004676F4">
            <w:pPr>
              <w:jc w:val="center"/>
              <w:rPr>
                <w:b/>
                <w:bCs/>
                <w:color w:val="0000FF"/>
                <w:sz w:val="32"/>
                <w:szCs w:val="32"/>
              </w:rPr>
            </w:pPr>
            <w:r>
              <w:rPr>
                <w:rFonts w:hint="cs"/>
                <w:b/>
                <w:bCs/>
                <w:color w:val="0000FF"/>
                <w:sz w:val="32"/>
                <w:szCs w:val="32"/>
                <w:rtl/>
              </w:rPr>
              <w:t>208</w:t>
            </w:r>
          </w:p>
        </w:tc>
        <w:tc>
          <w:tcPr>
            <w:tcW w:w="236" w:type="dxa"/>
            <w:tcBorders>
              <w:top w:val="nil"/>
              <w:left w:val="single" w:sz="12" w:space="0" w:color="auto"/>
              <w:bottom w:val="nil"/>
              <w:right w:val="nil"/>
            </w:tcBorders>
          </w:tcPr>
          <w:p w:rsidR="005D05F9" w:rsidRPr="00EB4E57" w:rsidRDefault="005D05F9" w:rsidP="004676F4">
            <w:pPr>
              <w:jc w:val="both"/>
              <w:rPr>
                <w:b/>
                <w:bCs/>
              </w:rPr>
            </w:pPr>
          </w:p>
        </w:tc>
        <w:tc>
          <w:tcPr>
            <w:tcW w:w="2087" w:type="dxa"/>
            <w:tcBorders>
              <w:top w:val="nil"/>
              <w:left w:val="nil"/>
              <w:bottom w:val="nil"/>
              <w:right w:val="nil"/>
            </w:tcBorders>
          </w:tcPr>
          <w:p w:rsidR="005D05F9" w:rsidRPr="00006DAB" w:rsidRDefault="005D05F9" w:rsidP="004676F4">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5D05F9" w:rsidRPr="00226A9E" w:rsidRDefault="005D05F9" w:rsidP="004676F4">
            <w:r>
              <w:rPr>
                <w:rFonts w:hint="cs"/>
                <w:rtl/>
              </w:rPr>
              <w:t>042</w:t>
            </w:r>
            <w:r w:rsidRPr="00226A9E">
              <w:rPr>
                <w:rtl/>
              </w:rPr>
              <w:t>/42</w:t>
            </w:r>
            <w:r>
              <w:rPr>
                <w:rFonts w:hint="cs"/>
                <w:rtl/>
              </w:rPr>
              <w:t>8</w:t>
            </w:r>
          </w:p>
        </w:tc>
      </w:tr>
      <w:tr w:rsidR="005D05F9" w:rsidRPr="00B61E72" w:rsidTr="004676F4">
        <w:trPr>
          <w:cantSplit/>
        </w:trPr>
        <w:tc>
          <w:tcPr>
            <w:tcW w:w="653" w:type="dxa"/>
            <w:tcBorders>
              <w:top w:val="single" w:sz="12" w:space="0" w:color="auto"/>
              <w:left w:val="nil"/>
              <w:bottom w:val="nil"/>
              <w:right w:val="nil"/>
            </w:tcBorders>
            <w:vAlign w:val="center"/>
          </w:tcPr>
          <w:p w:rsidR="005D05F9" w:rsidRPr="00EB4E57" w:rsidRDefault="005D05F9" w:rsidP="004676F4"/>
        </w:tc>
        <w:tc>
          <w:tcPr>
            <w:tcW w:w="236" w:type="dxa"/>
            <w:tcBorders>
              <w:top w:val="nil"/>
              <w:left w:val="nil"/>
              <w:bottom w:val="nil"/>
              <w:right w:val="nil"/>
            </w:tcBorders>
          </w:tcPr>
          <w:p w:rsidR="005D05F9" w:rsidRPr="00EB4E57" w:rsidRDefault="005D05F9" w:rsidP="004676F4">
            <w:pPr>
              <w:jc w:val="both"/>
              <w:rPr>
                <w:b/>
                <w:bCs/>
              </w:rPr>
            </w:pPr>
          </w:p>
        </w:tc>
        <w:tc>
          <w:tcPr>
            <w:tcW w:w="2087" w:type="dxa"/>
            <w:tcBorders>
              <w:top w:val="nil"/>
              <w:left w:val="nil"/>
              <w:bottom w:val="nil"/>
              <w:right w:val="nil"/>
            </w:tcBorders>
          </w:tcPr>
          <w:p w:rsidR="005D05F9" w:rsidRPr="00006DAB" w:rsidRDefault="005D05F9" w:rsidP="004676F4">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5D05F9" w:rsidRPr="004E0210" w:rsidRDefault="005D05F9" w:rsidP="004676F4">
            <w:pPr>
              <w:bidi w:val="0"/>
              <w:ind w:left="283" w:hanging="283"/>
              <w:jc w:val="right"/>
              <w:rPr>
                <w:sz w:val="28"/>
              </w:rPr>
            </w:pPr>
            <w:r w:rsidRPr="00D02144">
              <w:rPr>
                <w:rFonts w:hint="cs"/>
                <w:sz w:val="28"/>
                <w:rtl/>
              </w:rPr>
              <w:t>تأثير أنواع مختلفة من مضادات الميكروبات ، بعد ازالتها من الوسط، علي عزلات إكلينيكية سالبية الجرام</w:t>
            </w:r>
          </w:p>
        </w:tc>
      </w:tr>
      <w:tr w:rsidR="005D05F9" w:rsidRPr="00EB4E57" w:rsidTr="004676F4">
        <w:tc>
          <w:tcPr>
            <w:tcW w:w="653" w:type="dxa"/>
            <w:tcBorders>
              <w:top w:val="nil"/>
              <w:left w:val="nil"/>
              <w:bottom w:val="nil"/>
              <w:right w:val="nil"/>
            </w:tcBorders>
          </w:tcPr>
          <w:p w:rsidR="005D05F9" w:rsidRPr="00EB4E57" w:rsidRDefault="005D05F9" w:rsidP="004676F4">
            <w:pPr>
              <w:jc w:val="both"/>
              <w:rPr>
                <w:b/>
                <w:bCs/>
              </w:rPr>
            </w:pPr>
          </w:p>
        </w:tc>
        <w:tc>
          <w:tcPr>
            <w:tcW w:w="236" w:type="dxa"/>
            <w:tcBorders>
              <w:top w:val="nil"/>
              <w:left w:val="nil"/>
              <w:bottom w:val="nil"/>
              <w:right w:val="nil"/>
            </w:tcBorders>
          </w:tcPr>
          <w:p w:rsidR="005D05F9" w:rsidRPr="00EB4E57" w:rsidRDefault="005D05F9" w:rsidP="004676F4">
            <w:pPr>
              <w:jc w:val="both"/>
              <w:rPr>
                <w:b/>
                <w:bCs/>
              </w:rPr>
            </w:pPr>
          </w:p>
        </w:tc>
        <w:tc>
          <w:tcPr>
            <w:tcW w:w="2087" w:type="dxa"/>
            <w:tcBorders>
              <w:top w:val="nil"/>
              <w:left w:val="nil"/>
              <w:bottom w:val="nil"/>
              <w:right w:val="nil"/>
            </w:tcBorders>
          </w:tcPr>
          <w:p w:rsidR="005D05F9" w:rsidRPr="00006DAB" w:rsidRDefault="005D05F9" w:rsidP="004676F4">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5D05F9" w:rsidRPr="00226A9E" w:rsidRDefault="005D05F9" w:rsidP="004676F4">
            <w:pPr>
              <w:rPr>
                <w:rtl/>
              </w:rPr>
            </w:pPr>
            <w:r>
              <w:rPr>
                <w:rFonts w:hint="cs"/>
                <w:szCs w:val="26"/>
                <w:rtl/>
              </w:rPr>
              <w:t>أ.</w:t>
            </w:r>
            <w:r w:rsidRPr="001418B4">
              <w:rPr>
                <w:rFonts w:hint="cs"/>
                <w:szCs w:val="26"/>
                <w:rtl/>
              </w:rPr>
              <w:t>د</w:t>
            </w:r>
            <w:r>
              <w:rPr>
                <w:rFonts w:hint="cs"/>
                <w:szCs w:val="26"/>
                <w:rtl/>
              </w:rPr>
              <w:t>.</w:t>
            </w:r>
            <w:r w:rsidRPr="007B6633">
              <w:rPr>
                <w:rFonts w:hint="cs"/>
                <w:szCs w:val="26"/>
                <w:rtl/>
              </w:rPr>
              <w:t xml:space="preserve"> </w:t>
            </w:r>
            <w:r>
              <w:rPr>
                <w:rFonts w:hint="cs"/>
                <w:noProof/>
                <w:szCs w:val="24"/>
                <w:rtl/>
              </w:rPr>
              <w:t>محمود عبدالمجيد يس</w:t>
            </w:r>
          </w:p>
        </w:tc>
      </w:tr>
      <w:tr w:rsidR="005D05F9" w:rsidRPr="00EB4E57" w:rsidTr="004676F4">
        <w:tc>
          <w:tcPr>
            <w:tcW w:w="653" w:type="dxa"/>
            <w:tcBorders>
              <w:top w:val="nil"/>
              <w:left w:val="nil"/>
              <w:bottom w:val="nil"/>
              <w:right w:val="nil"/>
            </w:tcBorders>
          </w:tcPr>
          <w:p w:rsidR="005D05F9" w:rsidRPr="00EB4E57" w:rsidRDefault="005D05F9" w:rsidP="004676F4">
            <w:pPr>
              <w:jc w:val="both"/>
              <w:rPr>
                <w:b/>
                <w:bCs/>
              </w:rPr>
            </w:pPr>
          </w:p>
        </w:tc>
        <w:tc>
          <w:tcPr>
            <w:tcW w:w="236" w:type="dxa"/>
            <w:tcBorders>
              <w:top w:val="nil"/>
              <w:left w:val="nil"/>
              <w:bottom w:val="nil"/>
              <w:right w:val="nil"/>
            </w:tcBorders>
          </w:tcPr>
          <w:p w:rsidR="005D05F9" w:rsidRPr="00EB4E57" w:rsidRDefault="005D05F9" w:rsidP="004676F4">
            <w:pPr>
              <w:jc w:val="both"/>
              <w:rPr>
                <w:b/>
                <w:bCs/>
              </w:rPr>
            </w:pPr>
          </w:p>
        </w:tc>
        <w:tc>
          <w:tcPr>
            <w:tcW w:w="2087" w:type="dxa"/>
            <w:tcBorders>
              <w:top w:val="nil"/>
              <w:left w:val="nil"/>
              <w:bottom w:val="nil"/>
              <w:right w:val="nil"/>
            </w:tcBorders>
          </w:tcPr>
          <w:p w:rsidR="005D05F9" w:rsidRPr="00006DAB" w:rsidRDefault="005D05F9" w:rsidP="004676F4">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5D05F9" w:rsidRDefault="005D05F9" w:rsidP="004676F4">
            <w:pPr>
              <w:rPr>
                <w:sz w:val="28"/>
                <w:rtl/>
              </w:rPr>
            </w:pPr>
            <w:r>
              <w:rPr>
                <w:rFonts w:hint="cs"/>
                <w:sz w:val="28"/>
                <w:rtl/>
              </w:rPr>
              <w:t>أ.د. هشام أحمد موصلي</w:t>
            </w:r>
          </w:p>
          <w:p w:rsidR="005D05F9" w:rsidRPr="005119CF" w:rsidRDefault="005D05F9" w:rsidP="004676F4">
            <w:pPr>
              <w:rPr>
                <w:sz w:val="28"/>
                <w:rtl/>
              </w:rPr>
            </w:pPr>
            <w:r>
              <w:rPr>
                <w:rFonts w:hint="cs"/>
                <w:sz w:val="28"/>
                <w:rtl/>
              </w:rPr>
              <w:t>د. سليمان محمد الأنصاري</w:t>
            </w:r>
          </w:p>
        </w:tc>
      </w:tr>
      <w:tr w:rsidR="005D05F9" w:rsidRPr="00EB4E57" w:rsidTr="004676F4">
        <w:tc>
          <w:tcPr>
            <w:tcW w:w="653" w:type="dxa"/>
            <w:tcBorders>
              <w:top w:val="nil"/>
              <w:left w:val="nil"/>
              <w:bottom w:val="nil"/>
              <w:right w:val="nil"/>
            </w:tcBorders>
          </w:tcPr>
          <w:p w:rsidR="005D05F9" w:rsidRPr="00EB4E57" w:rsidRDefault="005D05F9" w:rsidP="004676F4">
            <w:pPr>
              <w:jc w:val="both"/>
              <w:rPr>
                <w:b/>
                <w:bCs/>
              </w:rPr>
            </w:pPr>
          </w:p>
        </w:tc>
        <w:tc>
          <w:tcPr>
            <w:tcW w:w="236" w:type="dxa"/>
            <w:tcBorders>
              <w:top w:val="nil"/>
              <w:left w:val="nil"/>
              <w:bottom w:val="nil"/>
              <w:right w:val="nil"/>
            </w:tcBorders>
          </w:tcPr>
          <w:p w:rsidR="005D05F9" w:rsidRPr="00EB4E57" w:rsidRDefault="005D05F9" w:rsidP="004676F4">
            <w:pPr>
              <w:jc w:val="both"/>
              <w:rPr>
                <w:b/>
                <w:bCs/>
              </w:rPr>
            </w:pPr>
          </w:p>
        </w:tc>
        <w:tc>
          <w:tcPr>
            <w:tcW w:w="2087" w:type="dxa"/>
            <w:tcBorders>
              <w:top w:val="nil"/>
              <w:left w:val="nil"/>
              <w:bottom w:val="nil"/>
              <w:right w:val="nil"/>
            </w:tcBorders>
          </w:tcPr>
          <w:p w:rsidR="005D05F9" w:rsidRPr="00006DAB" w:rsidRDefault="005D05F9" w:rsidP="004676F4">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5D05F9" w:rsidRPr="00226A9E" w:rsidRDefault="005D05F9" w:rsidP="004676F4">
            <w:pPr>
              <w:rPr>
                <w:rtl/>
              </w:rPr>
            </w:pPr>
            <w:r w:rsidRPr="00226A9E">
              <w:rPr>
                <w:rtl/>
              </w:rPr>
              <w:t xml:space="preserve">كلية </w:t>
            </w:r>
            <w:r>
              <w:rPr>
                <w:rFonts w:hint="cs"/>
                <w:szCs w:val="24"/>
                <w:rtl/>
              </w:rPr>
              <w:t>الصيدلة</w:t>
            </w:r>
          </w:p>
        </w:tc>
      </w:tr>
      <w:tr w:rsidR="005D05F9" w:rsidRPr="00EB4E57" w:rsidTr="004676F4">
        <w:tc>
          <w:tcPr>
            <w:tcW w:w="653" w:type="dxa"/>
            <w:tcBorders>
              <w:top w:val="nil"/>
              <w:left w:val="nil"/>
              <w:bottom w:val="nil"/>
              <w:right w:val="nil"/>
            </w:tcBorders>
          </w:tcPr>
          <w:p w:rsidR="005D05F9" w:rsidRPr="00EB4E57" w:rsidRDefault="005D05F9" w:rsidP="004676F4">
            <w:pPr>
              <w:jc w:val="both"/>
              <w:rPr>
                <w:b/>
                <w:bCs/>
              </w:rPr>
            </w:pPr>
          </w:p>
        </w:tc>
        <w:tc>
          <w:tcPr>
            <w:tcW w:w="236" w:type="dxa"/>
            <w:tcBorders>
              <w:top w:val="nil"/>
              <w:left w:val="nil"/>
              <w:bottom w:val="nil"/>
              <w:right w:val="nil"/>
            </w:tcBorders>
          </w:tcPr>
          <w:p w:rsidR="005D05F9" w:rsidRPr="00EB4E57" w:rsidRDefault="005D05F9" w:rsidP="004676F4">
            <w:pPr>
              <w:jc w:val="both"/>
              <w:rPr>
                <w:b/>
                <w:bCs/>
              </w:rPr>
            </w:pPr>
          </w:p>
        </w:tc>
        <w:tc>
          <w:tcPr>
            <w:tcW w:w="2087" w:type="dxa"/>
            <w:tcBorders>
              <w:top w:val="nil"/>
              <w:left w:val="nil"/>
              <w:bottom w:val="nil"/>
              <w:right w:val="nil"/>
            </w:tcBorders>
          </w:tcPr>
          <w:p w:rsidR="005D05F9" w:rsidRPr="00006DAB" w:rsidRDefault="005D05F9" w:rsidP="004676F4">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5D05F9" w:rsidRPr="00226A9E" w:rsidRDefault="005D05F9" w:rsidP="004676F4">
            <w:pPr>
              <w:jc w:val="both"/>
            </w:pPr>
            <w:r>
              <w:rPr>
                <w:rFonts w:hint="cs"/>
                <w:rtl/>
              </w:rPr>
              <w:t xml:space="preserve">9 </w:t>
            </w:r>
            <w:r w:rsidRPr="00226A9E">
              <w:rPr>
                <w:rtl/>
              </w:rPr>
              <w:t>شهور</w:t>
            </w:r>
          </w:p>
        </w:tc>
      </w:tr>
      <w:tr w:rsidR="005D05F9" w:rsidRPr="00ED3AA7" w:rsidTr="004676F4">
        <w:trPr>
          <w:cantSplit/>
        </w:trPr>
        <w:tc>
          <w:tcPr>
            <w:tcW w:w="653" w:type="dxa"/>
            <w:tcBorders>
              <w:top w:val="nil"/>
              <w:left w:val="nil"/>
              <w:bottom w:val="nil"/>
              <w:right w:val="nil"/>
            </w:tcBorders>
          </w:tcPr>
          <w:p w:rsidR="005D05F9" w:rsidRPr="00ED3AA7" w:rsidRDefault="005D05F9" w:rsidP="004676F4">
            <w:pPr>
              <w:jc w:val="both"/>
              <w:rPr>
                <w:b/>
                <w:bCs/>
              </w:rPr>
            </w:pPr>
          </w:p>
        </w:tc>
        <w:tc>
          <w:tcPr>
            <w:tcW w:w="6560" w:type="dxa"/>
            <w:gridSpan w:val="3"/>
            <w:tcBorders>
              <w:top w:val="nil"/>
              <w:left w:val="nil"/>
              <w:bottom w:val="nil"/>
              <w:right w:val="nil"/>
            </w:tcBorders>
          </w:tcPr>
          <w:p w:rsidR="005D05F9" w:rsidRPr="00ED3AA7" w:rsidRDefault="005D05F9" w:rsidP="004676F4">
            <w:pPr>
              <w:pStyle w:val="Heading6"/>
              <w:rPr>
                <w:szCs w:val="24"/>
              </w:rPr>
            </w:pPr>
            <w:r w:rsidRPr="00ED3AA7">
              <w:rPr>
                <w:rFonts w:hint="cs"/>
                <w:szCs w:val="24"/>
                <w:rtl/>
              </w:rPr>
              <w:t>مستخلص البحث</w:t>
            </w:r>
          </w:p>
        </w:tc>
      </w:tr>
    </w:tbl>
    <w:p w:rsidR="005D05F9" w:rsidRPr="00D02144" w:rsidRDefault="005D05F9" w:rsidP="005D05F9">
      <w:pPr>
        <w:ind w:firstLine="720"/>
        <w:rPr>
          <w:sz w:val="28"/>
          <w:rtl/>
        </w:rPr>
      </w:pPr>
      <w:r w:rsidRPr="004C2824">
        <w:rPr>
          <w:rFonts w:hint="cs"/>
          <w:sz w:val="28"/>
          <w:rtl/>
          <w:lang w:bidi="ar-EG"/>
        </w:rPr>
        <w:tab/>
      </w:r>
      <w:r w:rsidRPr="00D02144">
        <w:rPr>
          <w:rFonts w:hint="cs"/>
          <w:sz w:val="28"/>
          <w:rtl/>
        </w:rPr>
        <w:t xml:space="preserve">إن تأثير مضادات الميكروبات، بعد ازالتها من الوسط، علي نمو الكائنات الدقيقة تسمى </w:t>
      </w:r>
      <w:r w:rsidRPr="00D02144">
        <w:rPr>
          <w:sz w:val="28"/>
        </w:rPr>
        <w:t>Postantibiotic effect"</w:t>
      </w:r>
      <w:r w:rsidRPr="00D02144">
        <w:rPr>
          <w:rFonts w:hint="cs"/>
          <w:sz w:val="28"/>
          <w:rtl/>
        </w:rPr>
        <w:t xml:space="preserve"> "</w:t>
      </w:r>
      <w:r w:rsidRPr="00D02144">
        <w:rPr>
          <w:sz w:val="28"/>
        </w:rPr>
        <w:t xml:space="preserve"> </w:t>
      </w:r>
      <w:r w:rsidRPr="00D02144">
        <w:rPr>
          <w:rFonts w:hint="cs"/>
          <w:sz w:val="28"/>
          <w:rtl/>
        </w:rPr>
        <w:t>وهي تحدد بالمدة الزمنية التي يتوقف فيها الكائنات الدقيقة عن النمو بعد ازالة المضاد من الوسط. خلال الفترة الزمنية بين جرعتين يبدأ تأثير مضاد الميكروبات بتركيز أعلى من التركيز المثبط للنمو ثم يبدأ في الإنخفاض ليصبح تركيزه أقل من التركيز المثبط للنمو والمعروف بإسم "</w:t>
      </w:r>
      <w:r w:rsidRPr="00D02144">
        <w:rPr>
          <w:sz w:val="28"/>
        </w:rPr>
        <w:t>Postantibiotic subinhibitory concentration effect</w:t>
      </w:r>
      <w:r w:rsidRPr="00D02144">
        <w:rPr>
          <w:rFonts w:hint="cs"/>
          <w:sz w:val="28"/>
          <w:rtl/>
        </w:rPr>
        <w:t xml:space="preserve"> ". إن دراسة كل من هذين التأثيرين على الكائنات الدقيقة لها أهميه كبيرة في تحديد مقدار الجرعات والفترات الزمنيه بينهم للتوصل الى أفضل صور العلاج والحماية من تطور مقاومة الكائنات الدقيقة للمضادات الميكروبات المستخدمة. </w:t>
      </w:r>
    </w:p>
    <w:p w:rsidR="005D05F9" w:rsidRPr="00D02144" w:rsidRDefault="005D05F9" w:rsidP="005D05F9">
      <w:pPr>
        <w:ind w:firstLine="720"/>
        <w:rPr>
          <w:sz w:val="28"/>
          <w:rtl/>
        </w:rPr>
      </w:pPr>
      <w:r w:rsidRPr="00D02144">
        <w:rPr>
          <w:rFonts w:hint="cs"/>
          <w:sz w:val="28"/>
          <w:rtl/>
        </w:rPr>
        <w:t xml:space="preserve">عند استخدام المضادات الميكروبات التي تتميز بتأثيرها القوي بعد إزالتها من الوسط على نمو الكائنات الدقيقة يمكن إطالة الفترة الزمنية بين الجرعات وبالتالي يمكن تقليل عدد الجرعات اليومية مقارنة بالمضادات التي ليس لها تأثير حيوي واضح، بعد ازالتها. </w:t>
      </w:r>
    </w:p>
    <w:p w:rsidR="005D05F9" w:rsidRPr="00D02144" w:rsidRDefault="005D05F9" w:rsidP="005D05F9">
      <w:pPr>
        <w:rPr>
          <w:sz w:val="28"/>
        </w:rPr>
      </w:pPr>
      <w:r w:rsidRPr="00D02144">
        <w:rPr>
          <w:rFonts w:hint="cs"/>
          <w:sz w:val="28"/>
          <w:rtl/>
        </w:rPr>
        <w:t xml:space="preserve">        أثبتت الدراسات أن إضافة الى تأثير بعض أنواع من المضادات الحيوية بعد إزالتها من الوسط علي نمو الكائنات الدقيقة يمكن أن يكون لها تأثير على عوامل الحدة والمكونات البروتينية للغشاء الحيوي الخارجي</w:t>
      </w:r>
      <w:r w:rsidRPr="00D02144">
        <w:rPr>
          <w:sz w:val="28"/>
        </w:rPr>
        <w:t xml:space="preserve"> </w:t>
      </w:r>
      <w:r w:rsidRPr="00D02144">
        <w:rPr>
          <w:rFonts w:hint="cs"/>
          <w:sz w:val="28"/>
          <w:rtl/>
        </w:rPr>
        <w:t>واللذان لهما دور هام في إحداث الأمراض المعدية ومقاومة المضادات الحيوية.</w:t>
      </w:r>
    </w:p>
    <w:p w:rsidR="005D05F9" w:rsidRPr="001E6F2B" w:rsidRDefault="005D05F9" w:rsidP="005D05F9">
      <w:pPr>
        <w:rPr>
          <w:szCs w:val="24"/>
          <w:rtl/>
        </w:rPr>
      </w:pPr>
      <w:r w:rsidRPr="00D02144">
        <w:rPr>
          <w:rFonts w:hint="cs"/>
          <w:sz w:val="28"/>
          <w:rtl/>
        </w:rPr>
        <w:t xml:space="preserve">        خلال هذا المشروع البحثي سوف يتم دراسة التأثير الحيوي لبعض المضادات الحيوية علي نمو أنواع مختلفة من العزلات الإكلينيكية وعوامل الحدة والمكونات البروتينية للغشاء الحيوي الخارجي الخاص بهم.</w:t>
      </w:r>
    </w:p>
    <w:p w:rsidR="005D05F9" w:rsidRDefault="005D05F9">
      <w:pPr>
        <w:bidi w:val="0"/>
        <w:spacing w:after="200"/>
        <w:jc w:val="left"/>
        <w:rPr>
          <w:rtl/>
        </w:rPr>
      </w:pPr>
      <w:r>
        <w:rPr>
          <w:rtl/>
        </w:rPr>
        <w:br w:type="page"/>
      </w:r>
    </w:p>
    <w:p w:rsidR="005D05F9" w:rsidRPr="00CC3324" w:rsidRDefault="005D05F9" w:rsidP="005D05F9">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5D05F9" w:rsidRPr="00845A64" w:rsidRDefault="005D05F9" w:rsidP="005D05F9">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Microbiology </w:t>
      </w:r>
      <w:r w:rsidRPr="00E43AE7">
        <w:rPr>
          <w:rFonts w:cs="Arial"/>
          <w:sz w:val="24"/>
          <w:szCs w:val="24"/>
        </w:rPr>
        <w:t xml:space="preserve"> </w:t>
      </w:r>
      <w:r w:rsidRPr="00845A64">
        <w:rPr>
          <w:sz w:val="24"/>
          <w:szCs w:val="24"/>
        </w:rPr>
        <w:t xml:space="preserve"> </w:t>
      </w:r>
    </w:p>
    <w:p w:rsidR="005D05F9" w:rsidRPr="007627D8" w:rsidRDefault="005D05F9" w:rsidP="005D05F9">
      <w:pPr>
        <w:pStyle w:val="Heading3"/>
        <w:ind w:left="436"/>
        <w:rPr>
          <w:sz w:val="24"/>
          <w:szCs w:val="24"/>
        </w:rPr>
      </w:pPr>
      <w:r>
        <w:rPr>
          <w:sz w:val="24"/>
          <w:szCs w:val="24"/>
        </w:rPr>
        <w:t>Postantibiotic – Antimicrobial - Isolates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5D05F9" w:rsidTr="004676F4">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5D05F9" w:rsidRPr="00CC3324" w:rsidRDefault="005D05F9" w:rsidP="004676F4">
            <w:pPr>
              <w:bidi w:val="0"/>
              <w:rPr>
                <w:b/>
                <w:bCs/>
                <w:color w:val="0000FF"/>
                <w:sz w:val="32"/>
                <w:szCs w:val="32"/>
              </w:rPr>
            </w:pPr>
            <w:r>
              <w:rPr>
                <w:b/>
                <w:bCs/>
                <w:color w:val="0000FF"/>
                <w:sz w:val="32"/>
                <w:szCs w:val="32"/>
              </w:rPr>
              <w:t>208</w:t>
            </w:r>
          </w:p>
        </w:tc>
        <w:tc>
          <w:tcPr>
            <w:tcW w:w="263" w:type="dxa"/>
            <w:tcBorders>
              <w:top w:val="nil"/>
              <w:left w:val="single" w:sz="18" w:space="0" w:color="auto"/>
              <w:bottom w:val="nil"/>
              <w:right w:val="nil"/>
            </w:tcBorders>
          </w:tcPr>
          <w:p w:rsidR="005D05F9" w:rsidRDefault="005D05F9" w:rsidP="004676F4">
            <w:pPr>
              <w:bidi w:val="0"/>
              <w:rPr>
                <w:b/>
                <w:bCs/>
              </w:rPr>
            </w:pPr>
          </w:p>
        </w:tc>
        <w:tc>
          <w:tcPr>
            <w:tcW w:w="2637" w:type="dxa"/>
            <w:tcBorders>
              <w:top w:val="nil"/>
              <w:left w:val="nil"/>
              <w:bottom w:val="nil"/>
              <w:right w:val="nil"/>
            </w:tcBorders>
          </w:tcPr>
          <w:p w:rsidR="005D05F9" w:rsidRPr="00E03176" w:rsidRDefault="005D05F9"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5D05F9" w:rsidRPr="006B0778" w:rsidRDefault="005D05F9" w:rsidP="004676F4">
            <w:pPr>
              <w:pStyle w:val="NormalWeb"/>
              <w:tabs>
                <w:tab w:val="left" w:pos="720"/>
                <w:tab w:val="center" w:pos="4153"/>
                <w:tab w:val="right" w:pos="8306"/>
              </w:tabs>
              <w:jc w:val="both"/>
            </w:pPr>
            <w:r>
              <w:t>042</w:t>
            </w:r>
            <w:r w:rsidRPr="006B0778">
              <w:t>/42</w:t>
            </w:r>
            <w:r>
              <w:t>8</w:t>
            </w:r>
          </w:p>
        </w:tc>
      </w:tr>
      <w:tr w:rsidR="005D05F9" w:rsidRPr="0082040A" w:rsidTr="004676F4">
        <w:trPr>
          <w:trHeight w:val="561"/>
        </w:trPr>
        <w:tc>
          <w:tcPr>
            <w:tcW w:w="696" w:type="dxa"/>
            <w:tcBorders>
              <w:top w:val="single" w:sz="18" w:space="0" w:color="auto"/>
              <w:left w:val="nil"/>
              <w:bottom w:val="nil"/>
              <w:right w:val="nil"/>
            </w:tcBorders>
            <w:vAlign w:val="center"/>
          </w:tcPr>
          <w:p w:rsidR="005D05F9" w:rsidRDefault="005D05F9" w:rsidP="004676F4">
            <w:pPr>
              <w:bidi w:val="0"/>
            </w:pPr>
          </w:p>
        </w:tc>
        <w:tc>
          <w:tcPr>
            <w:tcW w:w="263" w:type="dxa"/>
            <w:tcBorders>
              <w:top w:val="nil"/>
              <w:left w:val="nil"/>
              <w:bottom w:val="nil"/>
              <w:right w:val="nil"/>
            </w:tcBorders>
          </w:tcPr>
          <w:p w:rsidR="005D05F9" w:rsidRDefault="005D05F9" w:rsidP="004676F4">
            <w:pPr>
              <w:bidi w:val="0"/>
              <w:rPr>
                <w:b/>
                <w:bCs/>
              </w:rPr>
            </w:pPr>
          </w:p>
        </w:tc>
        <w:tc>
          <w:tcPr>
            <w:tcW w:w="2637" w:type="dxa"/>
            <w:tcBorders>
              <w:top w:val="nil"/>
              <w:left w:val="nil"/>
              <w:bottom w:val="nil"/>
              <w:right w:val="nil"/>
            </w:tcBorders>
          </w:tcPr>
          <w:p w:rsidR="005D05F9" w:rsidRPr="00E03176" w:rsidRDefault="005D05F9"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5D05F9" w:rsidRPr="002E1DBA" w:rsidRDefault="005D05F9" w:rsidP="004676F4">
            <w:pPr>
              <w:bidi w:val="0"/>
              <w:jc w:val="left"/>
              <w:rPr>
                <w:szCs w:val="24"/>
              </w:rPr>
            </w:pPr>
            <w:r w:rsidRPr="00D02144">
              <w:rPr>
                <w:szCs w:val="24"/>
              </w:rPr>
              <w:t>Postantibiotic effects of different antimicrobial agents on                      gram-negative clinical isolates.</w:t>
            </w:r>
          </w:p>
        </w:tc>
      </w:tr>
      <w:tr w:rsidR="005D05F9" w:rsidTr="004676F4">
        <w:trPr>
          <w:trHeight w:val="288"/>
        </w:trPr>
        <w:tc>
          <w:tcPr>
            <w:tcW w:w="696" w:type="dxa"/>
            <w:tcBorders>
              <w:top w:val="nil"/>
              <w:left w:val="nil"/>
              <w:bottom w:val="nil"/>
              <w:right w:val="nil"/>
            </w:tcBorders>
          </w:tcPr>
          <w:p w:rsidR="005D05F9" w:rsidRDefault="005D05F9" w:rsidP="004676F4">
            <w:pPr>
              <w:bidi w:val="0"/>
              <w:rPr>
                <w:b/>
                <w:bCs/>
              </w:rPr>
            </w:pPr>
          </w:p>
        </w:tc>
        <w:tc>
          <w:tcPr>
            <w:tcW w:w="263" w:type="dxa"/>
            <w:tcBorders>
              <w:top w:val="nil"/>
              <w:left w:val="nil"/>
              <w:bottom w:val="nil"/>
              <w:right w:val="nil"/>
            </w:tcBorders>
          </w:tcPr>
          <w:p w:rsidR="005D05F9" w:rsidRDefault="005D05F9" w:rsidP="004676F4">
            <w:pPr>
              <w:bidi w:val="0"/>
              <w:rPr>
                <w:b/>
                <w:bCs/>
              </w:rPr>
            </w:pPr>
          </w:p>
        </w:tc>
        <w:tc>
          <w:tcPr>
            <w:tcW w:w="2637" w:type="dxa"/>
            <w:tcBorders>
              <w:top w:val="nil"/>
              <w:left w:val="nil"/>
              <w:bottom w:val="nil"/>
              <w:right w:val="nil"/>
            </w:tcBorders>
          </w:tcPr>
          <w:p w:rsidR="005D05F9" w:rsidRPr="00E03176" w:rsidRDefault="005D05F9"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5D05F9" w:rsidRPr="00954FEA" w:rsidRDefault="005D05F9" w:rsidP="004676F4">
            <w:pPr>
              <w:bidi w:val="0"/>
              <w:jc w:val="left"/>
              <w:rPr>
                <w:rFonts w:cs="Times New Roman"/>
                <w:color w:val="FF0000"/>
                <w:szCs w:val="24"/>
              </w:rPr>
            </w:pPr>
            <w:r>
              <w:rPr>
                <w:rFonts w:cs="Times New Roman"/>
                <w:noProof/>
                <w:szCs w:val="24"/>
              </w:rPr>
              <w:t xml:space="preserve">Dr. </w:t>
            </w:r>
            <w:r w:rsidRPr="00D02144">
              <w:rPr>
                <w:rFonts w:cs="Times New Roman"/>
                <w:szCs w:val="24"/>
              </w:rPr>
              <w:t>Mahmoud A</w:t>
            </w:r>
            <w:r>
              <w:rPr>
                <w:rFonts w:cs="Times New Roman"/>
                <w:szCs w:val="24"/>
              </w:rPr>
              <w:t>.</w:t>
            </w:r>
            <w:r w:rsidRPr="00D02144">
              <w:rPr>
                <w:rFonts w:cs="Times New Roman"/>
                <w:szCs w:val="24"/>
              </w:rPr>
              <w:t xml:space="preserve"> Yassien</w:t>
            </w:r>
          </w:p>
        </w:tc>
      </w:tr>
      <w:tr w:rsidR="005D05F9" w:rsidTr="004676F4">
        <w:trPr>
          <w:trHeight w:val="68"/>
        </w:trPr>
        <w:tc>
          <w:tcPr>
            <w:tcW w:w="696" w:type="dxa"/>
            <w:tcBorders>
              <w:top w:val="nil"/>
              <w:left w:val="nil"/>
              <w:right w:val="nil"/>
            </w:tcBorders>
          </w:tcPr>
          <w:p w:rsidR="005D05F9" w:rsidRDefault="005D05F9" w:rsidP="004676F4">
            <w:pPr>
              <w:bidi w:val="0"/>
              <w:rPr>
                <w:b/>
                <w:bCs/>
              </w:rPr>
            </w:pPr>
          </w:p>
        </w:tc>
        <w:tc>
          <w:tcPr>
            <w:tcW w:w="263" w:type="dxa"/>
            <w:tcBorders>
              <w:top w:val="nil"/>
              <w:left w:val="nil"/>
              <w:right w:val="nil"/>
            </w:tcBorders>
          </w:tcPr>
          <w:p w:rsidR="005D05F9" w:rsidRDefault="005D05F9" w:rsidP="004676F4">
            <w:pPr>
              <w:bidi w:val="0"/>
              <w:rPr>
                <w:b/>
                <w:bCs/>
              </w:rPr>
            </w:pPr>
          </w:p>
        </w:tc>
        <w:tc>
          <w:tcPr>
            <w:tcW w:w="2637" w:type="dxa"/>
            <w:tcBorders>
              <w:top w:val="nil"/>
              <w:left w:val="nil"/>
              <w:right w:val="nil"/>
            </w:tcBorders>
          </w:tcPr>
          <w:p w:rsidR="005D05F9" w:rsidRPr="00E03176" w:rsidRDefault="005D05F9"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5D05F9" w:rsidRDefault="005D05F9" w:rsidP="004676F4">
            <w:pPr>
              <w:bidi w:val="0"/>
              <w:jc w:val="left"/>
              <w:rPr>
                <w:rFonts w:cs="Times New Roman"/>
                <w:noProof/>
                <w:szCs w:val="24"/>
              </w:rPr>
            </w:pPr>
            <w:r>
              <w:rPr>
                <w:rFonts w:cs="Times New Roman"/>
                <w:szCs w:val="24"/>
              </w:rPr>
              <w:t xml:space="preserve">Dr. </w:t>
            </w:r>
            <w:r w:rsidRPr="00D02144">
              <w:rPr>
                <w:rFonts w:cs="Times New Roman"/>
                <w:szCs w:val="24"/>
              </w:rPr>
              <w:t>Hisham Ahmed M</w:t>
            </w:r>
            <w:r>
              <w:rPr>
                <w:rFonts w:cs="Times New Roman"/>
                <w:szCs w:val="24"/>
              </w:rPr>
              <w:t>.</w:t>
            </w:r>
            <w:r w:rsidRPr="00D02144">
              <w:rPr>
                <w:rFonts w:cs="Times New Roman"/>
                <w:szCs w:val="24"/>
              </w:rPr>
              <w:t xml:space="preserve"> Mosli</w:t>
            </w:r>
          </w:p>
          <w:p w:rsidR="005D05F9" w:rsidRPr="006B0778" w:rsidRDefault="005D05F9" w:rsidP="004676F4">
            <w:pPr>
              <w:bidi w:val="0"/>
              <w:jc w:val="left"/>
              <w:rPr>
                <w:rFonts w:cs="Times New Roman"/>
                <w:szCs w:val="24"/>
              </w:rPr>
            </w:pPr>
            <w:r w:rsidRPr="00DB67EC">
              <w:rPr>
                <w:rFonts w:cs="Times New Roman"/>
                <w:noProof/>
                <w:szCs w:val="24"/>
              </w:rPr>
              <w:t>Dr</w:t>
            </w:r>
            <w:r>
              <w:rPr>
                <w:rFonts w:cs="Times New Roman"/>
                <w:noProof/>
                <w:szCs w:val="24"/>
              </w:rPr>
              <w:t>.</w:t>
            </w:r>
            <w:r w:rsidRPr="00DB67EC">
              <w:rPr>
                <w:rFonts w:cs="Times New Roman"/>
                <w:noProof/>
                <w:szCs w:val="24"/>
              </w:rPr>
              <w:t xml:space="preserve"> </w:t>
            </w:r>
            <w:r w:rsidRPr="00D02144">
              <w:rPr>
                <w:rFonts w:cs="Times New Roman"/>
                <w:szCs w:val="24"/>
              </w:rPr>
              <w:t>Soliman M</w:t>
            </w:r>
            <w:r>
              <w:rPr>
                <w:rFonts w:cs="Times New Roman"/>
                <w:szCs w:val="24"/>
              </w:rPr>
              <w:t xml:space="preserve">. </w:t>
            </w:r>
            <w:r w:rsidRPr="00D02144">
              <w:rPr>
                <w:rFonts w:cs="Times New Roman"/>
                <w:szCs w:val="24"/>
              </w:rPr>
              <w:t>Al-Ansari</w:t>
            </w:r>
          </w:p>
        </w:tc>
      </w:tr>
      <w:tr w:rsidR="005D05F9" w:rsidTr="004676F4">
        <w:trPr>
          <w:trHeight w:val="334"/>
        </w:trPr>
        <w:tc>
          <w:tcPr>
            <w:tcW w:w="696" w:type="dxa"/>
            <w:tcBorders>
              <w:top w:val="nil"/>
              <w:left w:val="nil"/>
              <w:bottom w:val="nil"/>
              <w:right w:val="nil"/>
            </w:tcBorders>
          </w:tcPr>
          <w:p w:rsidR="005D05F9" w:rsidRDefault="005D05F9" w:rsidP="004676F4">
            <w:pPr>
              <w:bidi w:val="0"/>
              <w:rPr>
                <w:b/>
                <w:bCs/>
              </w:rPr>
            </w:pPr>
          </w:p>
        </w:tc>
        <w:tc>
          <w:tcPr>
            <w:tcW w:w="263" w:type="dxa"/>
            <w:tcBorders>
              <w:top w:val="nil"/>
              <w:left w:val="nil"/>
              <w:bottom w:val="nil"/>
              <w:right w:val="nil"/>
            </w:tcBorders>
          </w:tcPr>
          <w:p w:rsidR="005D05F9" w:rsidRDefault="005D05F9" w:rsidP="004676F4">
            <w:pPr>
              <w:bidi w:val="0"/>
              <w:rPr>
                <w:b/>
                <w:bCs/>
              </w:rPr>
            </w:pPr>
          </w:p>
        </w:tc>
        <w:tc>
          <w:tcPr>
            <w:tcW w:w="2637" w:type="dxa"/>
            <w:tcBorders>
              <w:top w:val="nil"/>
              <w:left w:val="nil"/>
              <w:bottom w:val="nil"/>
              <w:right w:val="nil"/>
            </w:tcBorders>
          </w:tcPr>
          <w:p w:rsidR="005D05F9" w:rsidRPr="00E03176" w:rsidRDefault="005D05F9"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5D05F9" w:rsidRPr="006B0778" w:rsidRDefault="005D05F9" w:rsidP="004676F4">
            <w:pPr>
              <w:bidi w:val="0"/>
              <w:rPr>
                <w:szCs w:val="24"/>
              </w:rPr>
            </w:pPr>
            <w:r w:rsidRPr="006B0778">
              <w:rPr>
                <w:szCs w:val="24"/>
              </w:rPr>
              <w:t>Faculty of</w:t>
            </w:r>
            <w:r w:rsidRPr="006B0778">
              <w:rPr>
                <w:rFonts w:cs="Akhbar MT"/>
                <w:szCs w:val="24"/>
              </w:rPr>
              <w:t xml:space="preserve"> </w:t>
            </w:r>
            <w:r>
              <w:rPr>
                <w:rFonts w:cs="Times New Roman"/>
                <w:noProof/>
                <w:szCs w:val="24"/>
              </w:rPr>
              <w:t>Pharmacy</w:t>
            </w:r>
          </w:p>
        </w:tc>
      </w:tr>
      <w:tr w:rsidR="005D05F9" w:rsidTr="004676F4">
        <w:trPr>
          <w:trHeight w:val="318"/>
        </w:trPr>
        <w:tc>
          <w:tcPr>
            <w:tcW w:w="696" w:type="dxa"/>
            <w:tcBorders>
              <w:top w:val="nil"/>
              <w:left w:val="nil"/>
              <w:bottom w:val="nil"/>
              <w:right w:val="nil"/>
            </w:tcBorders>
          </w:tcPr>
          <w:p w:rsidR="005D05F9" w:rsidRDefault="005D05F9" w:rsidP="004676F4">
            <w:pPr>
              <w:bidi w:val="0"/>
              <w:rPr>
                <w:b/>
                <w:bCs/>
              </w:rPr>
            </w:pPr>
          </w:p>
        </w:tc>
        <w:tc>
          <w:tcPr>
            <w:tcW w:w="263" w:type="dxa"/>
            <w:tcBorders>
              <w:top w:val="nil"/>
              <w:left w:val="nil"/>
              <w:bottom w:val="nil"/>
              <w:right w:val="nil"/>
            </w:tcBorders>
          </w:tcPr>
          <w:p w:rsidR="005D05F9" w:rsidRDefault="005D05F9" w:rsidP="004676F4">
            <w:pPr>
              <w:bidi w:val="0"/>
              <w:rPr>
                <w:b/>
                <w:bCs/>
              </w:rPr>
            </w:pPr>
          </w:p>
        </w:tc>
        <w:tc>
          <w:tcPr>
            <w:tcW w:w="2637" w:type="dxa"/>
            <w:tcBorders>
              <w:top w:val="nil"/>
              <w:left w:val="nil"/>
              <w:bottom w:val="nil"/>
              <w:right w:val="nil"/>
            </w:tcBorders>
          </w:tcPr>
          <w:p w:rsidR="005D05F9" w:rsidRPr="00E03176" w:rsidRDefault="005D05F9"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5D05F9" w:rsidRPr="006B0778" w:rsidRDefault="005D05F9" w:rsidP="004676F4">
            <w:pPr>
              <w:bidi w:val="0"/>
              <w:rPr>
                <w:szCs w:val="24"/>
              </w:rPr>
            </w:pPr>
            <w:r>
              <w:rPr>
                <w:szCs w:val="24"/>
              </w:rPr>
              <w:t xml:space="preserve">9 </w:t>
            </w:r>
            <w:r w:rsidRPr="006B0778">
              <w:rPr>
                <w:szCs w:val="24"/>
              </w:rPr>
              <w:t>Months</w:t>
            </w:r>
          </w:p>
        </w:tc>
      </w:tr>
      <w:tr w:rsidR="005D05F9" w:rsidTr="004676F4">
        <w:trPr>
          <w:trHeight w:val="551"/>
        </w:trPr>
        <w:tc>
          <w:tcPr>
            <w:tcW w:w="696" w:type="dxa"/>
            <w:tcBorders>
              <w:top w:val="nil"/>
              <w:left w:val="nil"/>
              <w:bottom w:val="nil"/>
              <w:right w:val="nil"/>
            </w:tcBorders>
          </w:tcPr>
          <w:p w:rsidR="005D05F9" w:rsidRDefault="005D05F9" w:rsidP="004676F4">
            <w:pPr>
              <w:bidi w:val="0"/>
              <w:rPr>
                <w:b/>
                <w:bCs/>
              </w:rPr>
            </w:pPr>
          </w:p>
        </w:tc>
        <w:tc>
          <w:tcPr>
            <w:tcW w:w="6553" w:type="dxa"/>
            <w:gridSpan w:val="3"/>
            <w:tcBorders>
              <w:top w:val="nil"/>
              <w:left w:val="nil"/>
              <w:bottom w:val="nil"/>
              <w:right w:val="nil"/>
            </w:tcBorders>
          </w:tcPr>
          <w:p w:rsidR="005D05F9" w:rsidRDefault="005D05F9" w:rsidP="004676F4">
            <w:pPr>
              <w:pStyle w:val="Heading6"/>
              <w:bidi w:val="0"/>
            </w:pPr>
            <w:r>
              <w:t>Abstract</w:t>
            </w:r>
          </w:p>
        </w:tc>
      </w:tr>
    </w:tbl>
    <w:p w:rsidR="005D05F9" w:rsidRPr="002F35DF" w:rsidRDefault="005D05F9" w:rsidP="005D05F9">
      <w:pPr>
        <w:bidi w:val="0"/>
        <w:spacing w:after="120"/>
        <w:ind w:firstLine="454"/>
        <w:rPr>
          <w:color w:val="000000"/>
          <w:szCs w:val="24"/>
        </w:rPr>
      </w:pPr>
      <w:r w:rsidRPr="002F35DF">
        <w:rPr>
          <w:color w:val="000000"/>
          <w:szCs w:val="24"/>
        </w:rPr>
        <w:t xml:space="preserve">The term postantibiotic effect refers to a period of time after complete removal of an antibiotic during which there is no growth of the target organism. During intermittent dosing regimens, suprainhibitory levels of antibiotic are followed by subinhibitory levels that persist between doses. These subinhibitory levels which are defined as postantibiotic subinhibitory concentration effect could extend the postantibiotic effect. </w:t>
      </w:r>
    </w:p>
    <w:p w:rsidR="005D05F9" w:rsidRPr="002F35DF" w:rsidRDefault="005D05F9" w:rsidP="005D05F9">
      <w:pPr>
        <w:bidi w:val="0"/>
        <w:spacing w:after="120"/>
        <w:ind w:firstLine="454"/>
        <w:rPr>
          <w:color w:val="000000"/>
          <w:szCs w:val="24"/>
        </w:rPr>
      </w:pPr>
      <w:r w:rsidRPr="002F35DF">
        <w:rPr>
          <w:color w:val="000000"/>
          <w:szCs w:val="24"/>
        </w:rPr>
        <w:t xml:space="preserve">Both postantibiotic effects and postantibiotic subinhibitory concentration effects appear to be a feature of most antimicrobial agents and have been documented with a variety of common bacterial pathogens. They have increasingly become the focus of investigations designed to determine optimal dosing regimens for antimicrobial agents. </w:t>
      </w:r>
      <w:r w:rsidRPr="002F35DF">
        <w:rPr>
          <w:rFonts w:ascii="NewCaledonia" w:hAnsi="NewCaledonia" w:cs="NewCaledonia"/>
          <w:szCs w:val="24"/>
        </w:rPr>
        <w:t>Choosing the right dose and dosing interval may also be critical to achieving optimal clinical responses and preventing the emergence of resistant pathogens.</w:t>
      </w:r>
    </w:p>
    <w:p w:rsidR="005D05F9" w:rsidRPr="002F35DF" w:rsidRDefault="005D05F9" w:rsidP="005D05F9">
      <w:pPr>
        <w:shd w:val="clear" w:color="auto" w:fill="FFFFFF"/>
        <w:autoSpaceDE w:val="0"/>
        <w:autoSpaceDN w:val="0"/>
        <w:bidi w:val="0"/>
        <w:adjustRightInd w:val="0"/>
        <w:spacing w:after="120"/>
        <w:ind w:firstLine="454"/>
        <w:rPr>
          <w:szCs w:val="24"/>
        </w:rPr>
      </w:pPr>
      <w:r w:rsidRPr="002F35DF">
        <w:rPr>
          <w:color w:val="000000"/>
          <w:szCs w:val="24"/>
        </w:rPr>
        <w:t xml:space="preserve">An infection evoked by an organism susceptible to an antimicrobial agent with a significant postantibiotic effect and postantibiotic subinhibitory concentration effect  may require administration for a longer time period as compared to an agent lacking this pattern. </w:t>
      </w:r>
      <w:r w:rsidRPr="002F35DF">
        <w:rPr>
          <w:szCs w:val="24"/>
        </w:rPr>
        <w:t>The antibiotic therapy is usually adopted, on the assumption that the drug concentrations at the</w:t>
      </w:r>
      <w:r w:rsidRPr="002F35DF">
        <w:rPr>
          <w:szCs w:val="24"/>
          <w:vertAlign w:val="superscript"/>
        </w:rPr>
        <w:t xml:space="preserve"> </w:t>
      </w:r>
      <w:r w:rsidRPr="002F35DF">
        <w:rPr>
          <w:szCs w:val="24"/>
        </w:rPr>
        <w:t>site of infection reach the minimum bactericidal concentration,</w:t>
      </w:r>
      <w:r w:rsidRPr="002F35DF">
        <w:rPr>
          <w:szCs w:val="24"/>
          <w:vertAlign w:val="superscript"/>
        </w:rPr>
        <w:t xml:space="preserve"> </w:t>
      </w:r>
      <w:r w:rsidRPr="002F35DF">
        <w:rPr>
          <w:szCs w:val="24"/>
        </w:rPr>
        <w:t>thus eliminating the virulence of the microorganisms by killing</w:t>
      </w:r>
      <w:r w:rsidRPr="002F35DF">
        <w:rPr>
          <w:szCs w:val="24"/>
          <w:vertAlign w:val="superscript"/>
        </w:rPr>
        <w:t xml:space="preserve"> </w:t>
      </w:r>
      <w:r w:rsidRPr="002F35DF">
        <w:rPr>
          <w:szCs w:val="24"/>
        </w:rPr>
        <w:t>them. In contrast, although the microorganisms do not necessarily</w:t>
      </w:r>
      <w:r w:rsidRPr="002F35DF">
        <w:rPr>
          <w:szCs w:val="24"/>
          <w:vertAlign w:val="superscript"/>
        </w:rPr>
        <w:t xml:space="preserve"> </w:t>
      </w:r>
      <w:r w:rsidRPr="002F35DF">
        <w:rPr>
          <w:szCs w:val="24"/>
        </w:rPr>
        <w:t xml:space="preserve">die, MICs can inhibit the growth of bacteria. In addition, </w:t>
      </w:r>
      <w:r w:rsidRPr="002F35DF">
        <w:rPr>
          <w:color w:val="000000"/>
          <w:szCs w:val="24"/>
        </w:rPr>
        <w:t>some bacterial functions, virulence factors, and outer membrane protein components can be affected by the postantibiotic effects and postantibiotic subinhibitory concentration effects induced by different antibiotics.</w:t>
      </w:r>
    </w:p>
    <w:p w:rsidR="005D05F9" w:rsidRPr="002F35DF" w:rsidRDefault="005D05F9" w:rsidP="005D05F9">
      <w:pPr>
        <w:shd w:val="clear" w:color="auto" w:fill="FFFFFF"/>
        <w:bidi w:val="0"/>
        <w:spacing w:before="240" w:after="240"/>
        <w:ind w:left="1"/>
        <w:rPr>
          <w:rFonts w:cs="Times New Roman"/>
          <w:szCs w:val="24"/>
        </w:rPr>
      </w:pPr>
      <w:r w:rsidRPr="002F35DF">
        <w:rPr>
          <w:color w:val="000000"/>
          <w:szCs w:val="24"/>
        </w:rPr>
        <w:t>In the present study, the postantibiotic effects and postantibiotic subminimum inhibitory concentration effects of different antimicrobial agents on the regrowth of different types of clinical isolates will be studied. In addition, different virulence factors and the outer membrane proteins profiles of the tested isolates after postantibiotic effects of the used antimicrobial agents will be analyzed.</w:t>
      </w:r>
    </w:p>
    <w:p w:rsidR="004A40DE" w:rsidRPr="005D05F9" w:rsidRDefault="004A40DE">
      <w:pPr>
        <w:rPr>
          <w:rFonts w:hint="cs"/>
        </w:rPr>
      </w:pPr>
    </w:p>
    <w:sectPr w:rsidR="004A40DE" w:rsidRPr="005D05F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NewCaledoni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5D05F9"/>
    <w:rsid w:val="004A40DE"/>
    <w:rsid w:val="005D05F9"/>
    <w:rsid w:val="008A3B0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F9"/>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D05F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D05F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5D05F9"/>
    <w:pPr>
      <w:keepNext/>
      <w:jc w:val="both"/>
      <w:outlineLvl w:val="2"/>
    </w:pPr>
    <w:rPr>
      <w:rFonts w:ascii="Arial" w:hAnsi="Arial"/>
      <w:b/>
      <w:bCs/>
      <w:sz w:val="26"/>
    </w:rPr>
  </w:style>
  <w:style w:type="paragraph" w:styleId="Heading6">
    <w:name w:val="heading 6"/>
    <w:basedOn w:val="Normal"/>
    <w:next w:val="Normal"/>
    <w:link w:val="Heading6Char"/>
    <w:qFormat/>
    <w:rsid w:val="005D05F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5F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D05F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5D05F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5D05F9"/>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5D05F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D05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Company>kaudsr</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2010-06-21T18:55:00Z</dcterms:created>
  <dcterms:modified xsi:type="dcterms:W3CDTF">2010-06-21T18:59:00Z</dcterms:modified>
</cp:coreProperties>
</file>